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0D20F" w14:textId="77777777" w:rsidR="00573F08" w:rsidRDefault="00573F08" w:rsidP="00573F08">
      <w:pPr>
        <w:spacing w:before="240" w:after="240" w:line="360" w:lineRule="auto"/>
        <w:ind w:right="-607"/>
        <w:jc w:val="both"/>
      </w:pPr>
      <w:r>
        <w:t>Załącznik nr 4</w:t>
      </w:r>
    </w:p>
    <w:p w14:paraId="27D7526E" w14:textId="77777777" w:rsidR="00573F08" w:rsidRDefault="00573F08" w:rsidP="00573F08">
      <w:pPr>
        <w:spacing w:before="240" w:after="240" w:line="360" w:lineRule="auto"/>
        <w:ind w:right="-607"/>
        <w:jc w:val="both"/>
      </w:pPr>
      <w:r>
        <w:t>FORMULARZ PRAW AUTORSKICH</w:t>
      </w:r>
    </w:p>
    <w:p w14:paraId="0A821CA8" w14:textId="06082904" w:rsidR="00573F08" w:rsidRDefault="00573F08" w:rsidP="00573F08">
      <w:pPr>
        <w:spacing w:line="360" w:lineRule="auto"/>
        <w:jc w:val="both"/>
      </w:pPr>
      <w:r>
        <w:t>Formularz praw autorskich dla członka Zespołu, który realizuje film na Gliwice Film Fest.</w:t>
      </w:r>
    </w:p>
    <w:p w14:paraId="3C921294" w14:textId="77777777" w:rsidR="00573F08" w:rsidRDefault="00573F08" w:rsidP="00573F08">
      <w:pPr>
        <w:spacing w:line="360" w:lineRule="auto"/>
        <w:ind w:right="-607"/>
        <w:jc w:val="both"/>
      </w:pPr>
      <w:r>
        <w:br/>
        <w:t>Ja………………………………………………………………………..niniejszym:</w:t>
      </w:r>
    </w:p>
    <w:p w14:paraId="4ADF7E6C" w14:textId="77777777" w:rsidR="00573F08" w:rsidRDefault="00573F08" w:rsidP="00573F08">
      <w:pPr>
        <w:spacing w:line="360" w:lineRule="auto"/>
        <w:ind w:right="-607"/>
        <w:jc w:val="both"/>
      </w:pPr>
      <w:r>
        <w:t xml:space="preserve">1. Oświadczam,  że Film </w:t>
      </w:r>
      <w:proofErr w:type="spellStart"/>
      <w:r>
        <w:t>pt</w:t>
      </w:r>
      <w:proofErr w:type="spellEnd"/>
      <w:r>
        <w:t xml:space="preserve">……………………………………….., który stworzony został przeze mnie przy współautorstwie:...........................................................................................................................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............................................................................................................................................................w ramach Gliwice Film Fest 2025 jest oryginalny, nie narusza praw osób trzecich, ponadto przysługują mi prawa autorskie do filmu, a także, że posiadam wszystkie prawa do utworów i materiałów (m.in. fotografii, video, muzyki) oraz artystycznych </w:t>
      </w:r>
      <w:proofErr w:type="spellStart"/>
      <w:r>
        <w:t>wykonań</w:t>
      </w:r>
      <w:proofErr w:type="spellEnd"/>
      <w:r>
        <w:t xml:space="preserve"> (aktorów) wchodzących w skład i/lub wykorzystanych w filmie. </w:t>
      </w:r>
    </w:p>
    <w:p w14:paraId="7B01DA16" w14:textId="77777777" w:rsidR="00573F08" w:rsidRDefault="00573F08" w:rsidP="00573F08">
      <w:pPr>
        <w:spacing w:line="360" w:lineRule="auto"/>
        <w:ind w:right="-607"/>
        <w:jc w:val="both"/>
      </w:pPr>
      <w:r>
        <w:t>2. Oświadczam, że przeniesienie przeze mnie wyłącznych i zbywalnych autorskich praw majątkowych do stworzonego filmu (do części filmu stworzonej przeze mnie) w zakresie rozporządzania prawami do niego, w sposób nieograniczony pod względem czasowym, terytorialnym czy ilościowym, ani pod żadnym innym względem oraz do dalszego wykorzystania na wszelkich polach eksploatacji następuje bez wynagrodzenia.</w:t>
      </w:r>
    </w:p>
    <w:p w14:paraId="11186A91" w14:textId="77777777" w:rsidR="00573F08" w:rsidRDefault="00573F08" w:rsidP="00573F08">
      <w:pPr>
        <w:spacing w:line="360" w:lineRule="auto"/>
        <w:ind w:right="-607"/>
        <w:jc w:val="both"/>
      </w:pPr>
      <w:r>
        <w:t xml:space="preserve">3. Niniejszym przyznaję Fundacji Film Inkubator z siedzibą przy ul. Ligonia 7 w Katowicach (40-032) oraz ich odnośnym spółkom nadrzędnym, zależnym i podmiotom powiązanym, licencjobiorcom i cesjonariuszom, bez ograniczeń terytorialnych i czasowych, w dowolnym języku i na dowolnym nośniku istniejącym obecnie lub mogącym powstać w przyszłości — prawo między innymi do: </w:t>
      </w:r>
    </w:p>
    <w:p w14:paraId="70BCF7CB" w14:textId="3FC9C25A" w:rsidR="00573F08" w:rsidRDefault="00573F08" w:rsidP="00573F08">
      <w:pPr>
        <w:spacing w:before="240" w:after="240" w:line="360" w:lineRule="auto"/>
        <w:ind w:right="-607"/>
        <w:jc w:val="both"/>
      </w:pPr>
      <w:r>
        <w:t xml:space="preserve">a) utrwalania i zwielokrotniania dowolną techniką, w dowolnej formie, w dowolnej liczbie egzemplarzy, w tym w szczególności techniką fotograficzną, drukarską, reprograficzną, komputerową, zapisu magnetycznego, analogową, cyfrową, audiowizualną, na dowolnych nośnikach, niezależnie od standardu, systemu i formatu, rodzaju i sposobu dystrybucji lub upublicznienia, </w:t>
      </w:r>
      <w:r>
        <w:br/>
        <w:t xml:space="preserve">b) wprowadzania do obrotu, użyczenia, dzierżawy lub najmu oryginału, kopii cyfrowych albo egzemplarzy, w dowolnych formatach, w tym w ramach oferowania łącznie z innymi produktami,    </w:t>
      </w:r>
      <w:r>
        <w:br/>
      </w:r>
      <w:r>
        <w:t>w szczególności z prasą (tzw. inserty),</w:t>
      </w:r>
    </w:p>
    <w:p w14:paraId="25330CD8" w14:textId="77777777" w:rsidR="00573F08" w:rsidRDefault="00573F08" w:rsidP="00573F08">
      <w:pPr>
        <w:spacing w:before="240" w:after="240" w:line="360" w:lineRule="auto"/>
        <w:ind w:right="-607"/>
        <w:jc w:val="both"/>
      </w:pPr>
      <w:r>
        <w:t xml:space="preserve">c) wprowadzania do pamięci dowolnej liczby komputerów lub urządzeń posiadających pamięć elektroniczną (np. kart pamięci, pamięć RAM, FLASH) oraz urządzeń korzystających z tzw. pamięci wirtualnej lub udostępnianych zasobów pamięci (tzw.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>) oraz sieci (systemów) informatycznych, teleinformatycznych, telekomunikacyjnych oraz innych sieci lub systemów elektronicznych,</w:t>
      </w:r>
      <w:r>
        <w:br/>
      </w:r>
      <w:r>
        <w:lastRenderedPageBreak/>
        <w:t>d) rozpowszechniania poprzez publiczne wykonywanie, wystawianie, wyświetlanie oraz odtwarzanie, w dowolnej formie i miejscu, za pomocą dowolnych urządzeń analogowych i cyfrowych, posiadających w szczególności funkcje przechowywania i odczytywania plików audio i/lub video np. komputerów, odbiorników radiowych lub telewizyjnych, projektorów, telefonów stacjonarnych lub komórkowych itp., a także w kinach, teatrach, na pokładach samolotów, statków, w autobusach, w hotelach, szkołach, przedszkolach, sklepach, centrach handlowych, lokalach, na wszelkich pokazach, targach, wystawach i imprezach otwartych i zamkniętych, biletowanych i niebiletowanych - niezależnie od użytego nośnika (a także przy braku fizycznego nośnika), niezależnie od rodzaju i wielkości widowni,</w:t>
      </w:r>
    </w:p>
    <w:p w14:paraId="342308A1" w14:textId="77777777" w:rsidR="00573F08" w:rsidRDefault="00573F08" w:rsidP="00573F08">
      <w:pPr>
        <w:spacing w:before="240" w:after="240" w:line="360" w:lineRule="auto"/>
        <w:ind w:right="-607"/>
        <w:jc w:val="both"/>
      </w:pPr>
      <w:r>
        <w:t>e) rozpowszechniania poprzez publiczne udostępnianie w taki sposób, aby każdy mógł mieć do niego dostęp w miejscu i w czasie przez siebie wybranym (m.in. ramach usług video on-</w:t>
      </w:r>
      <w:proofErr w:type="spellStart"/>
      <w:r>
        <w:t>demand</w:t>
      </w:r>
      <w:proofErr w:type="spellEnd"/>
      <w:r>
        <w:t xml:space="preserve">, </w:t>
      </w:r>
      <w:proofErr w:type="spellStart"/>
      <w:r>
        <w:t>pay</w:t>
      </w:r>
      <w:proofErr w:type="spellEnd"/>
      <w:r>
        <w:t>-per-</w:t>
      </w:r>
      <w:proofErr w:type="spellStart"/>
      <w:r>
        <w:t>view</w:t>
      </w:r>
      <w:proofErr w:type="spellEnd"/>
      <w:r>
        <w:t xml:space="preserve">, wraz z dostępnymi w ramach usługi funkcjonalnościami, m.in. w technice </w:t>
      </w:r>
      <w:proofErr w:type="spellStart"/>
      <w:r>
        <w:t>downloading</w:t>
      </w:r>
      <w:proofErr w:type="spellEnd"/>
      <w:r>
        <w:t>, streaming, IPTV, ADSL, DSL oraz jakiejkolwiek innej, w tym zarówno w sieciach przewodowych lub bezprzewodowych, powszechnie dostępnych, jak i dostępnych po spełnieniu określonych warunków, a także w sieciach zamkniętych, nadto we wszystkich technikach i technologiach, w tym m. in.: w sieciach informatycznych – Internecie, intranecie i innych, w sieciach telekomunikacyjnych i teleinformatycznych obejmujących technologie GSM, GPRS, UMTS i pozostałe (przy wykorzystaniu m.in. SMS, WAP, MMS, EMS, IVR itp.),</w:t>
      </w:r>
    </w:p>
    <w:p w14:paraId="1C7B0CA7" w14:textId="080EA029" w:rsidR="00573F08" w:rsidRDefault="00573F08" w:rsidP="00573F08">
      <w:pPr>
        <w:spacing w:before="240" w:after="240" w:line="360" w:lineRule="auto"/>
        <w:ind w:right="-607"/>
        <w:jc w:val="both"/>
      </w:pPr>
      <w:r>
        <w:t xml:space="preserve">f) rozpowszechniania poprzez nadawanie i reemitowanie cyfrowe (obrazem lub dźwiękiem, kodowane lub niekodowane, odpłatne, nieodpłatne, w jakimkolwiek systemie, formacie i technologii, przewodowo lub bezprzewodowo, naziemnie lub satelitarnie, przy wykorzystaniu platform cyfrowych, sieci kablowych, połączeń telefonicznych, telekomunikacyjnych, internetowych, multimedialnych lub innych systemów przekazu (w tym </w:t>
      </w:r>
      <w:proofErr w:type="spellStart"/>
      <w:r>
        <w:t>simulcasting</w:t>
      </w:r>
      <w:proofErr w:type="spellEnd"/>
      <w:r>
        <w:t xml:space="preserve"> lub web casting), telewizji mobilnej, IPTV, DSL, ADSL, jakichkolwiek sieci komputerowych (w tym Internetu) itp., również w połączeniu z usługą </w:t>
      </w:r>
      <w:proofErr w:type="spellStart"/>
      <w:r>
        <w:t>Catch-up</w:t>
      </w:r>
      <w:proofErr w:type="spellEnd"/>
      <w:r>
        <w:t xml:space="preserve"> TV, </w:t>
      </w:r>
      <w:proofErr w:type="spellStart"/>
      <w:r>
        <w:t>nPVR</w:t>
      </w:r>
      <w:proofErr w:type="spellEnd"/>
      <w:r>
        <w:t xml:space="preserve"> (Network Personal Video Recorder) oraz dostępnymi w ramach usługi funkcjonalnościami).</w:t>
      </w:r>
    </w:p>
    <w:p w14:paraId="37A11758" w14:textId="77777777" w:rsidR="00573F08" w:rsidRDefault="00573F08" w:rsidP="00573F08">
      <w:pPr>
        <w:spacing w:before="240" w:after="240" w:line="360" w:lineRule="auto"/>
        <w:ind w:right="-607"/>
        <w:jc w:val="both"/>
      </w:pPr>
      <w:r>
        <w:t xml:space="preserve">2. Przeniesienie praw, o których mowa w ust. 1 powyżej, następuje z chwilą ustalenia Filmu (całości lub jakiejkolwiek jego części) i obejmuje swoim zakresem uprawnienie Organizatora do korzystania z Filmu w zakresie i na polach eksploatacji wskazanych w ust. 3 powyżej, w szczególności w następujących formach rozpowszechniania: (i) w ramach Filmu jak i poza nim, (ii) w całości jak i dowolnie wybranych fragmentach, (iii) samodzielnie lub po połączeniu (całości lub wybranych fragmentów) z innymi przedmiotami prawa autorskiego i praw pokrewnych, (iv) po dokonaniu opracowania przy zastosowaniu wszelkich dostępnych technik i form, w tym audiowizualnych, audialnych, multimedialnych, plastycznych, graficznych, zmiany kolorystyki i nasycenia barw, </w:t>
      </w:r>
      <w:proofErr w:type="spellStart"/>
      <w:r>
        <w:t>skal</w:t>
      </w:r>
      <w:proofErr w:type="spellEnd"/>
      <w:r>
        <w:t xml:space="preserve"> i proporcji, czy też adaptacji, kontynuacji, </w:t>
      </w:r>
      <w:proofErr w:type="spellStart"/>
      <w:r>
        <w:t>serializacji</w:t>
      </w:r>
      <w:proofErr w:type="spellEnd"/>
      <w:r>
        <w:t xml:space="preserve">, dekompilacji, formatów telewizyjnych, </w:t>
      </w:r>
      <w:r>
        <w:lastRenderedPageBreak/>
        <w:t xml:space="preserve">interpretacji, </w:t>
      </w:r>
      <w:proofErr w:type="spellStart"/>
      <w:r>
        <w:t>remake’ów</w:t>
      </w:r>
      <w:proofErr w:type="spellEnd"/>
      <w:r>
        <w:t xml:space="preserve">, sequeli, </w:t>
      </w:r>
      <w:proofErr w:type="spellStart"/>
      <w:r>
        <w:t>prequeli</w:t>
      </w:r>
      <w:proofErr w:type="spellEnd"/>
      <w:r>
        <w:t>, animacji, tworzenia i zmian dialogów, konwertowania lub zmian formatów i nośników, wydania i druku w postaci książki,  (v) po dokonaniu opracowania w wersji obcojęzycznej, poprzez wprowadzenie napisów, tworzenie wersji „</w:t>
      </w:r>
      <w:proofErr w:type="spellStart"/>
      <w:r>
        <w:t>voice-over</w:t>
      </w:r>
      <w:proofErr w:type="spellEnd"/>
      <w:r>
        <w:t>” lub dubbingu, (vi) po sporządzeniu wersji przeznaczonych dla osób z dysfunkcją organów słuchu lub wzroku, (vii) po dokonaniu fragmentaryzacji, w szczególności poprzez przerywanie Filmu reklamami, telesprzedażą i materiałami promocyjnymi, (viii) w ramach wszelkich działań informacyjnych, promocyjnych i reklamowych związanych w jakikolwiek sposób z Filmem lub jego opracowaniami, w dowolnej technice, w dowolnym formacie, w dowolnej liczbie egzemplarzy (plików), z wykorzystaniem wszystkich rodzajów mediów i środków masowego przekazu (włącznie z Internetem) oraz we wszelkiego rodzaju prezentacjach, konferencjach, eventach, itp., a także w zwiastunach/</w:t>
      </w:r>
      <w:proofErr w:type="spellStart"/>
      <w:r>
        <w:t>trailerach</w:t>
      </w:r>
      <w:proofErr w:type="spellEnd"/>
      <w:r>
        <w:t>/wideoklipach, (ix) komercyjnego wykorzystywania Filmu poprzez produkcję i dystrybucję wszelkiego rodzaju towarów i usług związanych z Filmem przy wykorzystaniu m.in. zdarzeń, tytułów, postaci, wizerunków, ilustracji, oznaczeń, znaków, symboli, wzorów, powiedzonek, haseł, sloganów i innych elementów pochodzących z Filmu (</w:t>
      </w:r>
      <w:proofErr w:type="spellStart"/>
      <w:r>
        <w:t>merchandising</w:t>
      </w:r>
      <w:proofErr w:type="spellEnd"/>
      <w:r>
        <w:t>), bez względu na sposób ich wykorzystania, w tym poprzez wprowadzanie do obrotu wszelkich przedmiotów, w szczególności: maskotek, artykułów papierniczych, odzieży, gadżetów, zabawek, albumów, książek, komiksów, gier planszowych, komputerowych, na konsole i innych rodzajów gier, artykułów spożywczych i innych stworzonych na tej podstawie; a takie korzystanie z Filmu nie będzie uważane za niosące jakikolwiek uszczerbek dla dóbr osobistych Uczestnika.</w:t>
      </w:r>
    </w:p>
    <w:p w14:paraId="3A09590B" w14:textId="77777777" w:rsidR="00573F08" w:rsidRDefault="00573F08" w:rsidP="00573F08">
      <w:pPr>
        <w:spacing w:line="360" w:lineRule="auto"/>
        <w:ind w:right="-567"/>
        <w:jc w:val="both"/>
      </w:pPr>
      <w:r>
        <w:t>3. Niniejszym jednoznacznie powstrzymuję się od wykonywania wszelkich osobistych praw autorskich powstałych w związku z tworzeniem Filmu, moim wystąpieniem oraz udostępnieniem przeze mnie wszelkiego Istniejącego uprzednio materiału do wykorzystania przy realizacji oraz działaniach związanych z realizacją Filmu, za wyjątkiem oznaczania autorstwa w Filmie (zgodnie z par.8 pkt 5).</w:t>
      </w:r>
    </w:p>
    <w:p w14:paraId="13A9DF2E" w14:textId="77777777" w:rsidR="00573F08" w:rsidRDefault="00573F08" w:rsidP="00573F08">
      <w:pPr>
        <w:spacing w:line="360" w:lineRule="auto"/>
        <w:jc w:val="both"/>
      </w:pPr>
    </w:p>
    <w:p w14:paraId="76E39590" w14:textId="77777777" w:rsidR="00573F08" w:rsidRDefault="00573F08" w:rsidP="00573F08">
      <w:pPr>
        <w:spacing w:line="360" w:lineRule="auto"/>
        <w:jc w:val="both"/>
      </w:pPr>
      <w:r>
        <w:t xml:space="preserve">Czytelny podpis: _________________________________ </w:t>
      </w:r>
    </w:p>
    <w:p w14:paraId="13EDBBD0" w14:textId="77777777" w:rsidR="00573F08" w:rsidRDefault="00573F08" w:rsidP="00573F08">
      <w:pPr>
        <w:spacing w:line="360" w:lineRule="auto"/>
        <w:jc w:val="both"/>
      </w:pPr>
      <w:r>
        <w:t xml:space="preserve">(Członek Zespołu) </w:t>
      </w:r>
    </w:p>
    <w:p w14:paraId="224ACFD7" w14:textId="77777777" w:rsidR="00573F08" w:rsidRDefault="00573F08" w:rsidP="00573F08">
      <w:pPr>
        <w:spacing w:line="360" w:lineRule="auto"/>
        <w:jc w:val="both"/>
      </w:pPr>
      <w:r>
        <w:t xml:space="preserve">Imię i nazwisko: _____________________________ </w:t>
      </w:r>
    </w:p>
    <w:p w14:paraId="2B142434" w14:textId="77777777" w:rsidR="00573F08" w:rsidRDefault="00573F08" w:rsidP="00573F08">
      <w:pPr>
        <w:spacing w:line="360" w:lineRule="auto"/>
        <w:jc w:val="both"/>
      </w:pPr>
      <w:r>
        <w:t xml:space="preserve">Data: ___________________ </w:t>
      </w:r>
    </w:p>
    <w:p w14:paraId="3EBDA21A" w14:textId="77777777" w:rsidR="00573F08" w:rsidRDefault="00573F08" w:rsidP="00573F08">
      <w:pPr>
        <w:spacing w:line="360" w:lineRule="auto"/>
        <w:jc w:val="both"/>
      </w:pPr>
      <w:r>
        <w:t xml:space="preserve">Adres: ______________________________________ </w:t>
      </w:r>
    </w:p>
    <w:p w14:paraId="0C0096AA" w14:textId="77777777" w:rsidR="00573F08" w:rsidRDefault="00573F08" w:rsidP="00573F08">
      <w:pPr>
        <w:spacing w:line="360" w:lineRule="auto"/>
        <w:jc w:val="both"/>
      </w:pPr>
      <w:r>
        <w:t xml:space="preserve">Numer telefonu: ______________________________ </w:t>
      </w:r>
    </w:p>
    <w:p w14:paraId="0DA0BBB9" w14:textId="77777777" w:rsidR="00573F08" w:rsidRDefault="00573F08" w:rsidP="00573F08">
      <w:pPr>
        <w:spacing w:line="360" w:lineRule="auto"/>
        <w:jc w:val="both"/>
      </w:pPr>
      <w:r>
        <w:t>E-mail: ______________________________________</w:t>
      </w:r>
    </w:p>
    <w:p w14:paraId="6A4E5204" w14:textId="77777777" w:rsidR="00573F08" w:rsidRDefault="00573F08" w:rsidP="00573F08">
      <w:pPr>
        <w:spacing w:line="360" w:lineRule="auto"/>
        <w:jc w:val="both"/>
      </w:pPr>
    </w:p>
    <w:p w14:paraId="59AD4AEE" w14:textId="77777777" w:rsidR="00573F08" w:rsidRDefault="00573F08" w:rsidP="00573F08">
      <w:pPr>
        <w:spacing w:line="360" w:lineRule="auto"/>
        <w:jc w:val="both"/>
      </w:pPr>
    </w:p>
    <w:p w14:paraId="68206061" w14:textId="77777777" w:rsidR="00573F08" w:rsidRDefault="00573F08" w:rsidP="00573F08">
      <w:pPr>
        <w:spacing w:line="360" w:lineRule="auto"/>
        <w:jc w:val="both"/>
      </w:pPr>
      <w:r>
        <w:lastRenderedPageBreak/>
        <w:t xml:space="preserve">Oświadczam, że jestem rodzicem lub opiekunem nieletniego, którego imię i nazwisko znajdują się powyżej, potwierdzam zapoznanie się z powyższą umową i zgadzam się na jej warunki oraz wyrażam zgodę na jej wykonanie przez moje dziecko/mojego podopiecznego. </w:t>
      </w:r>
    </w:p>
    <w:p w14:paraId="3D1E53DD" w14:textId="77777777" w:rsidR="00573F08" w:rsidRDefault="00573F08" w:rsidP="00573F08">
      <w:pPr>
        <w:spacing w:line="360" w:lineRule="auto"/>
        <w:jc w:val="both"/>
      </w:pPr>
    </w:p>
    <w:p w14:paraId="4F840AF8" w14:textId="77777777" w:rsidR="00573F08" w:rsidRDefault="00573F08" w:rsidP="00573F08">
      <w:pPr>
        <w:spacing w:line="360" w:lineRule="auto"/>
        <w:jc w:val="both"/>
      </w:pPr>
      <w:r>
        <w:t>_________________________________________________________________________</w:t>
      </w:r>
    </w:p>
    <w:p w14:paraId="17A5A317" w14:textId="77777777" w:rsidR="00573F08" w:rsidRDefault="00573F08" w:rsidP="00573F08">
      <w:pPr>
        <w:spacing w:line="360" w:lineRule="auto"/>
        <w:jc w:val="both"/>
      </w:pPr>
      <w:r>
        <w:t xml:space="preserve">Czytelny podpis rodzica lub opiekuna </w:t>
      </w:r>
    </w:p>
    <w:p w14:paraId="486E5869" w14:textId="77777777" w:rsidR="00573F08" w:rsidRDefault="00573F08" w:rsidP="00573F08">
      <w:pPr>
        <w:spacing w:line="360" w:lineRule="auto"/>
        <w:jc w:val="both"/>
      </w:pPr>
    </w:p>
    <w:p w14:paraId="4C4290AE" w14:textId="77777777" w:rsidR="00573F08" w:rsidRDefault="00573F08" w:rsidP="00573F08">
      <w:pPr>
        <w:spacing w:line="360" w:lineRule="auto"/>
        <w:jc w:val="both"/>
      </w:pPr>
      <w:r>
        <w:t xml:space="preserve">Data ________________ </w:t>
      </w:r>
    </w:p>
    <w:p w14:paraId="30B54990" w14:textId="77777777" w:rsidR="00573F08" w:rsidRDefault="00573F08" w:rsidP="00573F08">
      <w:pPr>
        <w:spacing w:line="360" w:lineRule="auto"/>
        <w:jc w:val="both"/>
      </w:pPr>
    </w:p>
    <w:p w14:paraId="4425C6FF" w14:textId="77777777" w:rsidR="009674D8" w:rsidRDefault="009674D8"/>
    <w:sectPr w:rsidR="0096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08"/>
    <w:rsid w:val="00573F08"/>
    <w:rsid w:val="009674D8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25CF"/>
  <w15:chartTrackingRefBased/>
  <w15:docId w15:val="{29889B1C-FF3A-47F8-8EF0-2FA2E9F8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F08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F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F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3F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3F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3F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3F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3F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3F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3F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3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3F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3F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3F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3F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3F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3F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3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7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3F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73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3F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73F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3F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73F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3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3F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3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1213</Words>
  <Characters>7278</Characters>
  <Application>Microsoft Office Word</Application>
  <DocSecurity>0</DocSecurity>
  <Lines>60</Lines>
  <Paragraphs>16</Paragraphs>
  <ScaleCrop>false</ScaleCrop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Koziarz</dc:creator>
  <cp:keywords/>
  <dc:description/>
  <cp:lastModifiedBy>Justyna Koziarz</cp:lastModifiedBy>
  <cp:revision>1</cp:revision>
  <dcterms:created xsi:type="dcterms:W3CDTF">2025-03-31T10:24:00Z</dcterms:created>
  <dcterms:modified xsi:type="dcterms:W3CDTF">2025-03-31T10:26:00Z</dcterms:modified>
</cp:coreProperties>
</file>